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87C1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PVY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of the second regular Board meeting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C17">
        <w:rPr>
          <w:rFonts w:ascii="Arial" w:hAnsi="Arial" w:cs="Arial"/>
          <w:sz w:val="20"/>
          <w:szCs w:val="20"/>
        </w:rPr>
        <w:t>31 Jul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87C17" w:rsidRPr="00887C17">
        <w:rPr>
          <w:rFonts w:ascii="Arial" w:hAnsi="Arial" w:cs="Arial"/>
          <w:sz w:val="20"/>
          <w:szCs w:val="20"/>
        </w:rPr>
        <w:t>Petrovietnam Marine Shipyard Joint Stock Company</w:t>
      </w:r>
      <w:r w:rsidR="00887C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887C17" w:rsidRPr="00887C17">
        <w:rPr>
          <w:rFonts w:ascii="Arial" w:hAnsi="Arial" w:cs="Arial"/>
          <w:sz w:val="20"/>
          <w:szCs w:val="20"/>
        </w:rPr>
        <w:t>of the second regular Board meeting in 2020</w:t>
      </w:r>
      <w:r w:rsidR="00887C17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887C17">
        <w:rPr>
          <w:rFonts w:ascii="Arial" w:hAnsi="Arial" w:cs="Arial"/>
          <w:sz w:val="20"/>
          <w:szCs w:val="20"/>
        </w:rPr>
        <w:t xml:space="preserve">The Company's Board of Directors </w:t>
      </w:r>
      <w:r>
        <w:rPr>
          <w:rFonts w:ascii="Arial" w:hAnsi="Arial" w:cs="Arial"/>
          <w:sz w:val="20"/>
          <w:szCs w:val="20"/>
        </w:rPr>
        <w:t>decided</w:t>
      </w:r>
      <w:r w:rsidRPr="00887C17">
        <w:rPr>
          <w:rFonts w:ascii="Arial" w:hAnsi="Arial" w:cs="Arial"/>
          <w:sz w:val="20"/>
          <w:szCs w:val="20"/>
        </w:rPr>
        <w:t xml:space="preserve"> the following contents: 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C17">
        <w:rPr>
          <w:rFonts w:ascii="Arial" w:hAnsi="Arial" w:cs="Arial"/>
          <w:sz w:val="20"/>
          <w:szCs w:val="20"/>
        </w:rPr>
        <w:t xml:space="preserve">1. Regarding personnel: 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C17">
        <w:rPr>
          <w:rFonts w:ascii="Arial" w:hAnsi="Arial" w:cs="Arial"/>
          <w:sz w:val="20"/>
          <w:szCs w:val="20"/>
        </w:rPr>
        <w:t>- Agreeing for Mr. Nguyen Quang Hieu - Chairm</w:t>
      </w:r>
      <w:r>
        <w:rPr>
          <w:rFonts w:ascii="Arial" w:hAnsi="Arial" w:cs="Arial"/>
          <w:sz w:val="20"/>
          <w:szCs w:val="20"/>
        </w:rPr>
        <w:t>an of the Board of Directors cum</w:t>
      </w:r>
      <w:r w:rsidRPr="00887C17">
        <w:rPr>
          <w:rFonts w:ascii="Arial" w:hAnsi="Arial" w:cs="Arial"/>
          <w:sz w:val="20"/>
          <w:szCs w:val="20"/>
        </w:rPr>
        <w:t xml:space="preserve"> Director of the Company to stop holding the position of Chairman </w:t>
      </w:r>
      <w:r>
        <w:rPr>
          <w:rFonts w:ascii="Arial" w:hAnsi="Arial" w:cs="Arial"/>
          <w:sz w:val="20"/>
          <w:szCs w:val="20"/>
        </w:rPr>
        <w:t>of t</w:t>
      </w:r>
      <w:r w:rsidRPr="00887C17">
        <w:rPr>
          <w:rFonts w:ascii="Arial" w:hAnsi="Arial" w:cs="Arial"/>
          <w:sz w:val="20"/>
          <w:szCs w:val="20"/>
        </w:rPr>
        <w:t>he Board of Directors of the Company and continue to hold the position of Member of the Board of Direct</w:t>
      </w:r>
      <w:r>
        <w:rPr>
          <w:rFonts w:ascii="Arial" w:hAnsi="Arial" w:cs="Arial"/>
          <w:sz w:val="20"/>
          <w:szCs w:val="20"/>
        </w:rPr>
        <w:t>ors cum Director of the Company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C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Elect</w:t>
      </w:r>
      <w:r w:rsidRPr="00887C17">
        <w:rPr>
          <w:rFonts w:ascii="Arial" w:hAnsi="Arial" w:cs="Arial"/>
          <w:sz w:val="20"/>
          <w:szCs w:val="20"/>
        </w:rPr>
        <w:t xml:space="preserve"> Mr. Tran Hoai Nam - Member of the Board of Directors</w:t>
      </w:r>
      <w:r>
        <w:rPr>
          <w:rFonts w:ascii="Arial" w:hAnsi="Arial" w:cs="Arial"/>
          <w:sz w:val="20"/>
          <w:szCs w:val="20"/>
        </w:rPr>
        <w:t xml:space="preserve"> to hold</w:t>
      </w:r>
      <w:r w:rsidRPr="00887C17">
        <w:rPr>
          <w:rFonts w:ascii="Arial" w:hAnsi="Arial" w:cs="Arial"/>
          <w:sz w:val="20"/>
          <w:szCs w:val="20"/>
        </w:rPr>
        <w:t xml:space="preserve"> the position of Chairman of the Board of Directors (concurrently), with the current term of the Board of Directors (term 2017-2022) 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C17">
        <w:rPr>
          <w:rFonts w:ascii="Arial" w:hAnsi="Arial" w:cs="Arial"/>
          <w:sz w:val="20"/>
          <w:szCs w:val="20"/>
        </w:rPr>
        <w:t xml:space="preserve">2. Regarding the selection of </w:t>
      </w:r>
      <w:r>
        <w:rPr>
          <w:rFonts w:ascii="Arial" w:hAnsi="Arial" w:cs="Arial"/>
          <w:sz w:val="20"/>
          <w:szCs w:val="20"/>
        </w:rPr>
        <w:t>audit</w:t>
      </w:r>
      <w:r w:rsidR="00B14E62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Pr="00887C17">
        <w:rPr>
          <w:rFonts w:ascii="Arial" w:hAnsi="Arial" w:cs="Arial"/>
          <w:sz w:val="20"/>
          <w:szCs w:val="20"/>
        </w:rPr>
        <w:t xml:space="preserve">unit </w:t>
      </w:r>
      <w:r>
        <w:rPr>
          <w:rFonts w:ascii="Arial" w:hAnsi="Arial" w:cs="Arial"/>
          <w:sz w:val="20"/>
          <w:szCs w:val="20"/>
        </w:rPr>
        <w:t>for</w:t>
      </w:r>
      <w:r w:rsidRPr="00887C17">
        <w:rPr>
          <w:rFonts w:ascii="Arial" w:hAnsi="Arial" w:cs="Arial"/>
          <w:sz w:val="20"/>
          <w:szCs w:val="20"/>
        </w:rPr>
        <w:t xml:space="preserve"> 2020: 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887C17">
        <w:rPr>
          <w:rFonts w:ascii="Arial" w:hAnsi="Arial" w:cs="Arial"/>
          <w:sz w:val="20"/>
          <w:szCs w:val="20"/>
        </w:rPr>
        <w:t xml:space="preserve">elect Vietnam Auditing and Valuation Company Limited (AVA) in the list </w:t>
      </w:r>
      <w:r>
        <w:rPr>
          <w:rFonts w:ascii="Arial" w:hAnsi="Arial" w:cs="Arial"/>
          <w:sz w:val="20"/>
          <w:szCs w:val="20"/>
        </w:rPr>
        <w:t>proposed by</w:t>
      </w:r>
      <w:r w:rsidRPr="00887C17">
        <w:rPr>
          <w:rFonts w:ascii="Arial" w:hAnsi="Arial" w:cs="Arial"/>
          <w:sz w:val="20"/>
          <w:szCs w:val="20"/>
        </w:rPr>
        <w:t xml:space="preserve"> the Board of Supervisors to perform the audit of the </w:t>
      </w:r>
      <w:r w:rsidR="00B14E62">
        <w:rPr>
          <w:rFonts w:ascii="Arial" w:hAnsi="Arial" w:cs="Arial"/>
          <w:sz w:val="20"/>
          <w:szCs w:val="20"/>
        </w:rPr>
        <w:t>semi-annual</w:t>
      </w:r>
      <w:bookmarkStart w:id="0" w:name="_GoBack"/>
      <w:bookmarkEnd w:id="0"/>
      <w:r w:rsidRPr="00887C17">
        <w:rPr>
          <w:rFonts w:ascii="Arial" w:hAnsi="Arial" w:cs="Arial"/>
          <w:sz w:val="20"/>
          <w:szCs w:val="20"/>
        </w:rPr>
        <w:t xml:space="preserve"> and 20</w:t>
      </w:r>
      <w:r>
        <w:rPr>
          <w:rFonts w:ascii="Arial" w:hAnsi="Arial" w:cs="Arial"/>
          <w:sz w:val="20"/>
          <w:szCs w:val="20"/>
        </w:rPr>
        <w:t>20 financial statements of the C</w:t>
      </w:r>
      <w:r w:rsidRPr="00887C17">
        <w:rPr>
          <w:rFonts w:ascii="Arial" w:hAnsi="Arial" w:cs="Arial"/>
          <w:sz w:val="20"/>
          <w:szCs w:val="20"/>
        </w:rPr>
        <w:t xml:space="preserve">ompany 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887C17">
        <w:rPr>
          <w:rFonts w:ascii="Arial" w:hAnsi="Arial" w:cs="Arial"/>
          <w:sz w:val="20"/>
          <w:szCs w:val="20"/>
        </w:rPr>
        <w:t xml:space="preserve"> This decision takes effect </w:t>
      </w:r>
      <w:r>
        <w:rPr>
          <w:rFonts w:ascii="Arial" w:hAnsi="Arial" w:cs="Arial"/>
          <w:sz w:val="20"/>
          <w:szCs w:val="20"/>
        </w:rPr>
        <w:t>from the date of signing</w:t>
      </w:r>
    </w:p>
    <w:p w:rsidR="00887C17" w:rsidRDefault="00887C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887C17">
        <w:rPr>
          <w:rFonts w:ascii="Arial" w:hAnsi="Arial" w:cs="Arial"/>
          <w:sz w:val="20"/>
          <w:szCs w:val="20"/>
        </w:rPr>
        <w:t>Members of the Board of Directors, Mr. Nguyen Quang Hieu, Mr. Tran Hoai Nam, the Board of Directors and t</w:t>
      </w:r>
      <w:r>
        <w:rPr>
          <w:rFonts w:ascii="Arial" w:hAnsi="Arial" w:cs="Arial"/>
          <w:sz w:val="20"/>
          <w:szCs w:val="20"/>
        </w:rPr>
        <w:t>he relevant departments of the C</w:t>
      </w:r>
      <w:r w:rsidRPr="00887C17">
        <w:rPr>
          <w:rFonts w:ascii="Arial" w:hAnsi="Arial" w:cs="Arial"/>
          <w:sz w:val="20"/>
          <w:szCs w:val="20"/>
        </w:rPr>
        <w:t>ompany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sectPr w:rsidR="0088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87C17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14E62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45FD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678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327</cp:revision>
  <dcterms:created xsi:type="dcterms:W3CDTF">2019-10-16T10:03:00Z</dcterms:created>
  <dcterms:modified xsi:type="dcterms:W3CDTF">2020-08-07T07:57:00Z</dcterms:modified>
</cp:coreProperties>
</file>